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72" w:rsidRDefault="00291572" w:rsidP="00F34EFE">
      <w:pPr>
        <w:jc w:val="center"/>
        <w:rPr>
          <w:rFonts w:ascii="Arial" w:hAnsi="Arial" w:cs="Arial"/>
          <w:b/>
          <w:bCs/>
          <w:kern w:val="28"/>
          <w:sz w:val="32"/>
          <w:szCs w:val="32"/>
        </w:rPr>
      </w:pPr>
      <w:r>
        <w:rPr>
          <w:rFonts w:ascii="Arial" w:hAnsi="Arial" w:cs="Arial"/>
          <w:b/>
          <w:bCs/>
          <w:kern w:val="28"/>
          <w:sz w:val="32"/>
          <w:szCs w:val="32"/>
        </w:rPr>
        <w:t>20.04.2021 № 15</w:t>
      </w:r>
    </w:p>
    <w:p w:rsidR="00F34EFE" w:rsidRPr="008B4C40" w:rsidRDefault="00F34EFE" w:rsidP="00F34EFE">
      <w:pPr>
        <w:jc w:val="center"/>
        <w:rPr>
          <w:rFonts w:ascii="Arial" w:hAnsi="Arial" w:cs="Arial"/>
          <w:b/>
          <w:bCs/>
          <w:kern w:val="28"/>
          <w:sz w:val="32"/>
          <w:szCs w:val="32"/>
        </w:rPr>
      </w:pPr>
      <w:r w:rsidRPr="008B4C40">
        <w:rPr>
          <w:rFonts w:ascii="Arial" w:hAnsi="Arial" w:cs="Arial"/>
          <w:b/>
          <w:bCs/>
          <w:kern w:val="28"/>
          <w:sz w:val="32"/>
          <w:szCs w:val="32"/>
        </w:rPr>
        <w:t>РОССИЙСКАЯ ФЕДЕРАЦИЯ</w:t>
      </w:r>
    </w:p>
    <w:p w:rsidR="00F34EFE" w:rsidRPr="008B4C40" w:rsidRDefault="00F34EFE" w:rsidP="00F34EFE">
      <w:pPr>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F34EFE" w:rsidRPr="008B4C40" w:rsidRDefault="00F34EFE" w:rsidP="00F34EFE">
      <w:pPr>
        <w:jc w:val="center"/>
        <w:rPr>
          <w:rFonts w:ascii="Arial" w:hAnsi="Arial" w:cs="Arial"/>
          <w:b/>
          <w:bCs/>
          <w:kern w:val="28"/>
          <w:sz w:val="32"/>
          <w:szCs w:val="32"/>
        </w:rPr>
      </w:pPr>
      <w:r w:rsidRPr="008B4C40">
        <w:rPr>
          <w:rFonts w:ascii="Arial" w:hAnsi="Arial" w:cs="Arial"/>
          <w:b/>
          <w:bCs/>
          <w:kern w:val="28"/>
          <w:sz w:val="32"/>
          <w:szCs w:val="32"/>
        </w:rPr>
        <w:t>ЧЕРЕМХОВСКИЙ РАЙОН</w:t>
      </w:r>
    </w:p>
    <w:p w:rsidR="00F34EFE" w:rsidRPr="008B4C40" w:rsidRDefault="00BC1A70" w:rsidP="00F34EFE">
      <w:pPr>
        <w:jc w:val="center"/>
        <w:rPr>
          <w:rFonts w:ascii="Arial" w:hAnsi="Arial" w:cs="Arial"/>
          <w:b/>
          <w:bCs/>
          <w:kern w:val="28"/>
          <w:sz w:val="32"/>
          <w:szCs w:val="32"/>
        </w:rPr>
      </w:pPr>
      <w:r>
        <w:rPr>
          <w:rFonts w:ascii="Arial" w:hAnsi="Arial" w:cs="Arial"/>
          <w:b/>
          <w:bCs/>
          <w:kern w:val="28"/>
          <w:sz w:val="32"/>
          <w:szCs w:val="32"/>
        </w:rPr>
        <w:t>ОНОТСКОЕ</w:t>
      </w:r>
      <w:r w:rsidR="00F34EFE" w:rsidRPr="008B4C40">
        <w:rPr>
          <w:rFonts w:ascii="Arial" w:hAnsi="Arial" w:cs="Arial"/>
          <w:b/>
          <w:bCs/>
          <w:kern w:val="28"/>
          <w:sz w:val="32"/>
          <w:szCs w:val="32"/>
        </w:rPr>
        <w:t xml:space="preserve"> СЕЛЬСКОЕ ПОСЕЛЕНИЕ</w:t>
      </w:r>
    </w:p>
    <w:p w:rsidR="00F34EFE" w:rsidRPr="008B4C40" w:rsidRDefault="00F34EFE" w:rsidP="00F34EFE">
      <w:pPr>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F34EFE" w:rsidRPr="008B4C40" w:rsidRDefault="00F34EFE" w:rsidP="00F34EFE">
      <w:pPr>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F34EFE" w:rsidRPr="008B4C40" w:rsidRDefault="00F34EFE" w:rsidP="00F34EFE">
      <w:pPr>
        <w:pStyle w:val="a5"/>
        <w:jc w:val="center"/>
        <w:rPr>
          <w:rFonts w:ascii="Arial" w:hAnsi="Arial" w:cs="Arial"/>
          <w:sz w:val="32"/>
          <w:szCs w:val="28"/>
        </w:rPr>
      </w:pPr>
    </w:p>
    <w:p w:rsidR="00C811DF" w:rsidRDefault="00C811DF" w:rsidP="00F34EFE">
      <w:pPr>
        <w:tabs>
          <w:tab w:val="left" w:pos="567"/>
        </w:tabs>
        <w:autoSpaceDE w:val="0"/>
        <w:autoSpaceDN w:val="0"/>
        <w:adjustRightInd w:val="0"/>
        <w:jc w:val="center"/>
        <w:rPr>
          <w:rStyle w:val="a4"/>
          <w:rFonts w:ascii="Arial" w:hAnsi="Arial" w:cs="Arial"/>
          <w:sz w:val="32"/>
        </w:rPr>
      </w:pPr>
    </w:p>
    <w:p w:rsidR="00C811DF" w:rsidRPr="00335C4D" w:rsidRDefault="00335C4D" w:rsidP="00335C4D">
      <w:pPr>
        <w:tabs>
          <w:tab w:val="left" w:pos="567"/>
          <w:tab w:val="left" w:pos="1155"/>
        </w:tabs>
        <w:autoSpaceDE w:val="0"/>
        <w:autoSpaceDN w:val="0"/>
        <w:adjustRightInd w:val="0"/>
        <w:rPr>
          <w:rStyle w:val="a4"/>
          <w:rFonts w:ascii="Arial" w:hAnsi="Arial" w:cs="Arial"/>
          <w:b w:val="0"/>
        </w:rPr>
      </w:pPr>
      <w:r>
        <w:rPr>
          <w:rStyle w:val="a4"/>
          <w:rFonts w:ascii="Arial" w:hAnsi="Arial" w:cs="Arial"/>
          <w:sz w:val="32"/>
        </w:rPr>
        <w:tab/>
      </w:r>
      <w:r>
        <w:rPr>
          <w:rStyle w:val="a4"/>
          <w:rFonts w:ascii="Arial" w:hAnsi="Arial" w:cs="Arial"/>
          <w:sz w:val="32"/>
        </w:rPr>
        <w:tab/>
      </w:r>
    </w:p>
    <w:p w:rsidR="00C811DF" w:rsidRDefault="00C811DF" w:rsidP="00F34EFE">
      <w:pPr>
        <w:tabs>
          <w:tab w:val="left" w:pos="567"/>
        </w:tabs>
        <w:autoSpaceDE w:val="0"/>
        <w:autoSpaceDN w:val="0"/>
        <w:adjustRightInd w:val="0"/>
        <w:jc w:val="center"/>
        <w:rPr>
          <w:rStyle w:val="a4"/>
          <w:rFonts w:ascii="Arial" w:hAnsi="Arial" w:cs="Arial"/>
          <w:sz w:val="32"/>
        </w:rPr>
      </w:pPr>
    </w:p>
    <w:p w:rsidR="00F34EFE" w:rsidRPr="008F77BA" w:rsidRDefault="00F34EFE" w:rsidP="00F34EFE">
      <w:pPr>
        <w:tabs>
          <w:tab w:val="left" w:pos="567"/>
        </w:tabs>
        <w:autoSpaceDE w:val="0"/>
        <w:autoSpaceDN w:val="0"/>
        <w:adjustRightInd w:val="0"/>
        <w:jc w:val="center"/>
      </w:pPr>
      <w:r>
        <w:rPr>
          <w:rStyle w:val="a4"/>
          <w:rFonts w:ascii="Arial" w:hAnsi="Arial" w:cs="Arial"/>
          <w:sz w:val="32"/>
        </w:rPr>
        <w:t xml:space="preserve">ОБ УТВЕРЖДЕНИИ ПОРЯДКА УСТАНОВЛЕНИЯ ПРИЧИН НАРУШЕНИЯ ЗАКОНОДАТЕЛЬСТВА О ГРАДОСТРОИТЕЛЬНОЙ ДЕЯТЕЛЬНОСТИ НА ТЕРРИТОРИИ </w:t>
      </w:r>
      <w:r w:rsidR="00BC1A70">
        <w:rPr>
          <w:rStyle w:val="a4"/>
          <w:rFonts w:ascii="Arial" w:hAnsi="Arial" w:cs="Arial"/>
          <w:sz w:val="32"/>
        </w:rPr>
        <w:t>ОНОТСКОГО</w:t>
      </w:r>
      <w:r>
        <w:rPr>
          <w:rStyle w:val="a4"/>
          <w:rFonts w:ascii="Arial" w:hAnsi="Arial" w:cs="Arial"/>
          <w:sz w:val="32"/>
        </w:rPr>
        <w:t xml:space="preserve"> МУНИЦИПАЛЬНОГО ОБРАЗОВАНИЯ</w:t>
      </w:r>
    </w:p>
    <w:p w:rsidR="00F34EFE" w:rsidRPr="008F77BA" w:rsidRDefault="00F34EFE" w:rsidP="00F34EFE">
      <w:pPr>
        <w:autoSpaceDE w:val="0"/>
        <w:autoSpaceDN w:val="0"/>
        <w:adjustRightInd w:val="0"/>
        <w:jc w:val="both"/>
        <w:rPr>
          <w:b/>
        </w:rPr>
      </w:pPr>
    </w:p>
    <w:p w:rsidR="00F34EFE" w:rsidRPr="00D5553F" w:rsidRDefault="00F34EFE" w:rsidP="00F34EFE">
      <w:pPr>
        <w:ind w:firstLine="567"/>
        <w:jc w:val="both"/>
        <w:rPr>
          <w:rFonts w:ascii="Arial" w:hAnsi="Arial" w:cs="Arial"/>
          <w:szCs w:val="28"/>
        </w:rPr>
      </w:pPr>
      <w:r w:rsidRPr="00D5553F">
        <w:rPr>
          <w:rFonts w:ascii="Arial" w:hAnsi="Arial" w:cs="Arial"/>
          <w:szCs w:val="28"/>
        </w:rPr>
        <w:t>В соответствии с пунктом 4 статьи 62 Градостроительного кодекса Российской Федерации, ч. 6 ст. 43 Федерального закона</w:t>
      </w:r>
      <w:r w:rsidRPr="00D5553F">
        <w:rPr>
          <w:rFonts w:ascii="Arial" w:hAnsi="Arial" w:cs="Arial"/>
          <w:sz w:val="22"/>
        </w:rPr>
        <w:t xml:space="preserve"> </w:t>
      </w:r>
      <w:r w:rsidRPr="00D5553F">
        <w:rPr>
          <w:rFonts w:ascii="Arial" w:hAnsi="Arial" w:cs="Arial"/>
          <w:szCs w:val="28"/>
        </w:rPr>
        <w:t xml:space="preserve">от 06.10.2003г. №131-ФЗ "Об общих принципах организации местного самоуправления в Российской Федерации", статьями 6, 32 Устава </w:t>
      </w:r>
      <w:r w:rsidR="00BC1A70">
        <w:rPr>
          <w:rFonts w:ascii="Arial" w:hAnsi="Arial" w:cs="Arial"/>
          <w:szCs w:val="28"/>
        </w:rPr>
        <w:t>Онотского</w:t>
      </w:r>
      <w:r w:rsidRPr="00D5553F">
        <w:rPr>
          <w:rFonts w:ascii="Arial" w:hAnsi="Arial" w:cs="Arial"/>
          <w:szCs w:val="28"/>
        </w:rPr>
        <w:t xml:space="preserve"> муниципального образования, администрация </w:t>
      </w:r>
      <w:r w:rsidR="00BC1A70">
        <w:rPr>
          <w:rFonts w:ascii="Arial" w:hAnsi="Arial" w:cs="Arial"/>
          <w:szCs w:val="28"/>
        </w:rPr>
        <w:t>Онотского</w:t>
      </w:r>
      <w:r w:rsidRPr="00D5553F">
        <w:rPr>
          <w:rFonts w:ascii="Arial" w:hAnsi="Arial" w:cs="Arial"/>
          <w:szCs w:val="28"/>
        </w:rPr>
        <w:t xml:space="preserve"> сельского поселения</w:t>
      </w:r>
    </w:p>
    <w:p w:rsidR="00F34EFE" w:rsidRPr="00133598" w:rsidRDefault="00F34EFE" w:rsidP="00F34EFE">
      <w:pPr>
        <w:pStyle w:val="a7"/>
        <w:autoSpaceDE w:val="0"/>
        <w:autoSpaceDN w:val="0"/>
        <w:adjustRightInd w:val="0"/>
        <w:spacing w:after="0" w:line="240" w:lineRule="auto"/>
        <w:ind w:left="1744"/>
        <w:jc w:val="center"/>
        <w:rPr>
          <w:rFonts w:ascii="Arial" w:hAnsi="Arial" w:cs="Arial"/>
          <w:szCs w:val="28"/>
        </w:rPr>
      </w:pPr>
    </w:p>
    <w:p w:rsidR="00F34EFE" w:rsidRPr="00FF730F" w:rsidRDefault="00F34EFE" w:rsidP="00F34EFE">
      <w:pPr>
        <w:pStyle w:val="a7"/>
        <w:spacing w:after="0" w:line="240" w:lineRule="auto"/>
        <w:ind w:left="0"/>
        <w:jc w:val="center"/>
        <w:rPr>
          <w:rFonts w:ascii="Arial" w:hAnsi="Arial" w:cs="Arial"/>
          <w:b/>
          <w:sz w:val="28"/>
          <w:szCs w:val="28"/>
        </w:rPr>
      </w:pPr>
      <w:r w:rsidRPr="00FF730F">
        <w:rPr>
          <w:rFonts w:ascii="Arial" w:hAnsi="Arial" w:cs="Arial"/>
          <w:b/>
          <w:sz w:val="30"/>
          <w:szCs w:val="30"/>
        </w:rPr>
        <w:t>ПОСТАНОВЛЯЕТ</w:t>
      </w:r>
      <w:r w:rsidRPr="00FF730F">
        <w:rPr>
          <w:rFonts w:ascii="Arial" w:hAnsi="Arial" w:cs="Arial"/>
          <w:b/>
          <w:sz w:val="28"/>
          <w:szCs w:val="28"/>
        </w:rPr>
        <w:t>:</w:t>
      </w:r>
    </w:p>
    <w:p w:rsidR="00F34EFE" w:rsidRPr="00FF730F" w:rsidRDefault="00F34EFE" w:rsidP="00F34EFE">
      <w:pPr>
        <w:pStyle w:val="a7"/>
        <w:spacing w:after="0" w:line="240" w:lineRule="auto"/>
        <w:ind w:left="1744"/>
        <w:jc w:val="center"/>
        <w:rPr>
          <w:rFonts w:ascii="Arial" w:hAnsi="Arial" w:cs="Arial"/>
          <w:szCs w:val="28"/>
        </w:rPr>
      </w:pPr>
    </w:p>
    <w:p w:rsidR="00F34EFE" w:rsidRPr="00D5553F" w:rsidRDefault="00F34EFE" w:rsidP="00F34EFE">
      <w:pPr>
        <w:pStyle w:val="ConsPlusNormal"/>
        <w:spacing w:line="200" w:lineRule="atLeast"/>
        <w:ind w:right="-142" w:firstLine="709"/>
        <w:contextualSpacing/>
        <w:jc w:val="both"/>
        <w:rPr>
          <w:sz w:val="24"/>
          <w:szCs w:val="24"/>
        </w:rPr>
      </w:pPr>
      <w:r w:rsidRPr="00D5553F">
        <w:rPr>
          <w:sz w:val="24"/>
          <w:szCs w:val="24"/>
        </w:rPr>
        <w:t xml:space="preserve">1. Утвердить Порядок установления причин нарушения законодательства о градостроительной деятельности на территории </w:t>
      </w:r>
      <w:r w:rsidR="00BC1A70">
        <w:rPr>
          <w:rStyle w:val="s5"/>
          <w:color w:val="000000"/>
          <w:sz w:val="24"/>
          <w:szCs w:val="24"/>
        </w:rPr>
        <w:t>Онотского</w:t>
      </w:r>
      <w:r w:rsidRPr="00D5553F">
        <w:rPr>
          <w:rStyle w:val="s5"/>
          <w:color w:val="000000"/>
          <w:sz w:val="24"/>
          <w:szCs w:val="24"/>
        </w:rPr>
        <w:t xml:space="preserve"> муниципального поселения</w:t>
      </w:r>
      <w:r w:rsidRPr="00D5553F">
        <w:rPr>
          <w:sz w:val="24"/>
          <w:szCs w:val="24"/>
        </w:rPr>
        <w:t xml:space="preserve"> (Приложение №1).</w:t>
      </w:r>
    </w:p>
    <w:p w:rsidR="00F34EFE" w:rsidRPr="00D5553F" w:rsidRDefault="00F34EFE" w:rsidP="00F34EFE">
      <w:pPr>
        <w:pStyle w:val="ConsPlusNormal"/>
        <w:spacing w:line="200" w:lineRule="atLeast"/>
        <w:ind w:right="-142" w:firstLine="709"/>
        <w:jc w:val="both"/>
        <w:rPr>
          <w:sz w:val="24"/>
          <w:szCs w:val="24"/>
        </w:rPr>
      </w:pPr>
      <w:r w:rsidRPr="00D5553F">
        <w:rPr>
          <w:sz w:val="24"/>
          <w:szCs w:val="24"/>
        </w:rPr>
        <w:t xml:space="preserve">2. Утвердить Положение о технической комиссии по установлению причин нарушения законодательства о градостроительной деятельности на территории </w:t>
      </w:r>
      <w:r w:rsidR="00BC1A70">
        <w:rPr>
          <w:rStyle w:val="s5"/>
          <w:color w:val="000000"/>
          <w:sz w:val="24"/>
          <w:szCs w:val="24"/>
        </w:rPr>
        <w:t>Онотского</w:t>
      </w:r>
      <w:r w:rsidRPr="00D5553F">
        <w:rPr>
          <w:rStyle w:val="s5"/>
          <w:color w:val="000000"/>
          <w:sz w:val="24"/>
          <w:szCs w:val="24"/>
        </w:rPr>
        <w:t xml:space="preserve"> муниципального поселения</w:t>
      </w:r>
      <w:r w:rsidRPr="00D5553F">
        <w:rPr>
          <w:sz w:val="24"/>
          <w:szCs w:val="24"/>
        </w:rPr>
        <w:t xml:space="preserve"> (Приложение №2).</w:t>
      </w:r>
    </w:p>
    <w:p w:rsidR="00F34EFE" w:rsidRPr="00D5553F" w:rsidRDefault="00F34EFE" w:rsidP="00F34EFE">
      <w:pPr>
        <w:ind w:firstLine="709"/>
        <w:jc w:val="both"/>
        <w:rPr>
          <w:rFonts w:ascii="Arial" w:hAnsi="Arial" w:cs="Arial"/>
        </w:rPr>
      </w:pPr>
      <w:r w:rsidRPr="00D5553F">
        <w:rPr>
          <w:rFonts w:ascii="Arial" w:hAnsi="Arial" w:cs="Arial"/>
          <w:color w:val="000000"/>
        </w:rPr>
        <w:t xml:space="preserve">3. Главному специалисту </w:t>
      </w:r>
      <w:r w:rsidRPr="00D5553F">
        <w:rPr>
          <w:rFonts w:ascii="Arial" w:hAnsi="Arial" w:cs="Arial"/>
        </w:rPr>
        <w:t xml:space="preserve">администрации </w:t>
      </w:r>
      <w:r w:rsidR="00BC1A70">
        <w:rPr>
          <w:rFonts w:ascii="Arial" w:hAnsi="Arial" w:cs="Arial"/>
        </w:rPr>
        <w:t>Онотского</w:t>
      </w:r>
      <w:r w:rsidRPr="00D5553F">
        <w:rPr>
          <w:rFonts w:ascii="Arial" w:hAnsi="Arial" w:cs="Arial"/>
        </w:rPr>
        <w:t xml:space="preserve"> муниципального образования  опубликовать настоящее пост</w:t>
      </w:r>
      <w:r w:rsidR="00BC1A70">
        <w:rPr>
          <w:rFonts w:ascii="Arial" w:hAnsi="Arial" w:cs="Arial"/>
        </w:rPr>
        <w:t>ановление в издании «Онотский</w:t>
      </w:r>
      <w:r w:rsidRPr="00D5553F">
        <w:rPr>
          <w:rFonts w:ascii="Arial" w:hAnsi="Arial" w:cs="Arial"/>
        </w:rPr>
        <w:t xml:space="preserve"> вестник»</w:t>
      </w:r>
      <w:r w:rsidRPr="00D5553F">
        <w:rPr>
          <w:rFonts w:ascii="Arial" w:hAnsi="Arial" w:cs="Arial"/>
          <w:color w:val="000000"/>
        </w:rPr>
        <w:t xml:space="preserve"> и разместить на </w:t>
      </w:r>
      <w:hyperlink r:id="rId7" w:history="1">
        <w:r w:rsidRPr="00C811DF">
          <w:rPr>
            <w:rStyle w:val="a3"/>
            <w:rFonts w:ascii="Arial" w:hAnsi="Arial" w:cs="Arial"/>
            <w:b w:val="0"/>
            <w:color w:val="000000"/>
          </w:rPr>
          <w:t>официальном сайте</w:t>
        </w:r>
      </w:hyperlink>
      <w:r w:rsidRPr="00D5553F">
        <w:rPr>
          <w:rFonts w:ascii="Arial" w:hAnsi="Arial" w:cs="Arial"/>
          <w:b/>
          <w:color w:val="000000"/>
        </w:rPr>
        <w:t xml:space="preserve"> </w:t>
      </w:r>
      <w:r w:rsidRPr="00D5553F">
        <w:rPr>
          <w:rFonts w:ascii="Arial" w:hAnsi="Arial" w:cs="Arial"/>
        </w:rPr>
        <w:t>Черемховского районного муниципального образования</w:t>
      </w:r>
      <w:r w:rsidRPr="00D5553F">
        <w:rPr>
          <w:rFonts w:ascii="Arial" w:hAnsi="Arial" w:cs="Arial"/>
          <w:color w:val="000000"/>
        </w:rPr>
        <w:t xml:space="preserve"> в </w:t>
      </w:r>
      <w:r w:rsidRPr="00D5553F">
        <w:rPr>
          <w:rFonts w:ascii="Arial" w:hAnsi="Arial" w:cs="Arial"/>
        </w:rPr>
        <w:t xml:space="preserve">информационно-телекоммуникационной сети «Интернет»: cher.irkobl.ru в разделе «поселения района», в подразделе </w:t>
      </w:r>
      <w:r w:rsidR="00BC1A70">
        <w:rPr>
          <w:rFonts w:ascii="Arial" w:hAnsi="Arial" w:cs="Arial"/>
        </w:rPr>
        <w:t>Онотского</w:t>
      </w:r>
      <w:r w:rsidRPr="00D5553F">
        <w:rPr>
          <w:rFonts w:ascii="Arial" w:hAnsi="Arial" w:cs="Arial"/>
        </w:rPr>
        <w:t xml:space="preserve"> муниципального образования.</w:t>
      </w:r>
    </w:p>
    <w:p w:rsidR="00F34EFE" w:rsidRPr="00D5553F" w:rsidRDefault="00F34EFE" w:rsidP="00F34EFE">
      <w:pPr>
        <w:ind w:firstLine="709"/>
        <w:jc w:val="both"/>
        <w:rPr>
          <w:rFonts w:ascii="Arial" w:hAnsi="Arial" w:cs="Arial"/>
        </w:rPr>
      </w:pPr>
      <w:r w:rsidRPr="00D5553F">
        <w:rPr>
          <w:rFonts w:ascii="Arial" w:hAnsi="Arial" w:cs="Arial"/>
        </w:rPr>
        <w:t>4. Настоящее постановление вступает в силу после его официального опубликования (обнародования)</w:t>
      </w:r>
    </w:p>
    <w:p w:rsidR="00F34EFE" w:rsidRPr="00D5553F" w:rsidRDefault="00F34EFE" w:rsidP="00F34EFE">
      <w:pPr>
        <w:autoSpaceDE w:val="0"/>
        <w:autoSpaceDN w:val="0"/>
        <w:adjustRightInd w:val="0"/>
        <w:ind w:firstLine="709"/>
        <w:jc w:val="both"/>
        <w:rPr>
          <w:rFonts w:ascii="Arial" w:hAnsi="Arial" w:cs="Arial"/>
        </w:rPr>
      </w:pPr>
      <w:r w:rsidRPr="00D5553F">
        <w:rPr>
          <w:rFonts w:ascii="Arial" w:hAnsi="Arial" w:cs="Arial"/>
        </w:rPr>
        <w:t xml:space="preserve">5. Контроль за исполнением настоящего постановления возложить на главу </w:t>
      </w:r>
      <w:r w:rsidR="00BC1A70">
        <w:rPr>
          <w:rFonts w:ascii="Arial" w:hAnsi="Arial" w:cs="Arial"/>
        </w:rPr>
        <w:t>Онотского</w:t>
      </w:r>
      <w:r w:rsidRPr="00D5553F">
        <w:rPr>
          <w:rFonts w:ascii="Arial" w:hAnsi="Arial" w:cs="Arial"/>
        </w:rPr>
        <w:t xml:space="preserve"> муниципа</w:t>
      </w:r>
      <w:r w:rsidR="00BC1A70">
        <w:rPr>
          <w:rFonts w:ascii="Arial" w:hAnsi="Arial" w:cs="Arial"/>
        </w:rPr>
        <w:t>льного образования В.М. Кочетков</w:t>
      </w:r>
      <w:r w:rsidRPr="00D5553F">
        <w:rPr>
          <w:rFonts w:ascii="Arial" w:hAnsi="Arial" w:cs="Arial"/>
        </w:rPr>
        <w:t>.</w:t>
      </w:r>
    </w:p>
    <w:p w:rsidR="00F34EFE" w:rsidRDefault="00F34EFE" w:rsidP="00F34EFE">
      <w:pPr>
        <w:pStyle w:val="ConsPlusNormal"/>
        <w:ind w:left="1744"/>
        <w:outlineLvl w:val="0"/>
        <w:rPr>
          <w:sz w:val="24"/>
          <w:szCs w:val="24"/>
        </w:rPr>
      </w:pPr>
    </w:p>
    <w:p w:rsidR="00F34EFE" w:rsidRPr="00802CE2" w:rsidRDefault="00F34EFE" w:rsidP="00F34EFE">
      <w:pPr>
        <w:pStyle w:val="ConsPlusNormal"/>
        <w:ind w:left="1744"/>
        <w:outlineLvl w:val="0"/>
        <w:rPr>
          <w:sz w:val="24"/>
          <w:szCs w:val="24"/>
        </w:rPr>
      </w:pPr>
    </w:p>
    <w:p w:rsidR="00291572" w:rsidRDefault="00291572" w:rsidP="00F34EFE">
      <w:pPr>
        <w:pStyle w:val="ConsPlusNormal"/>
        <w:jc w:val="both"/>
        <w:outlineLvl w:val="0"/>
        <w:rPr>
          <w:sz w:val="24"/>
          <w:szCs w:val="28"/>
        </w:rPr>
      </w:pPr>
    </w:p>
    <w:p w:rsidR="00291572" w:rsidRDefault="00291572" w:rsidP="00F34EFE">
      <w:pPr>
        <w:pStyle w:val="ConsPlusNormal"/>
        <w:jc w:val="both"/>
        <w:outlineLvl w:val="0"/>
        <w:rPr>
          <w:sz w:val="24"/>
          <w:szCs w:val="28"/>
        </w:rPr>
      </w:pPr>
    </w:p>
    <w:p w:rsidR="00F34EFE" w:rsidRPr="00802CE2" w:rsidRDefault="00F34EFE" w:rsidP="00F34EFE">
      <w:pPr>
        <w:pStyle w:val="ConsPlusNormal"/>
        <w:jc w:val="both"/>
        <w:outlineLvl w:val="0"/>
        <w:rPr>
          <w:sz w:val="24"/>
          <w:szCs w:val="28"/>
        </w:rPr>
      </w:pPr>
      <w:r w:rsidRPr="00802CE2">
        <w:rPr>
          <w:sz w:val="24"/>
          <w:szCs w:val="28"/>
        </w:rPr>
        <w:t xml:space="preserve">Глава </w:t>
      </w:r>
      <w:r w:rsidR="00BC1A70">
        <w:rPr>
          <w:sz w:val="24"/>
          <w:szCs w:val="28"/>
        </w:rPr>
        <w:t>Онотского</w:t>
      </w:r>
    </w:p>
    <w:p w:rsidR="00F34EFE" w:rsidRDefault="00F34EFE" w:rsidP="00F34EFE">
      <w:pPr>
        <w:pStyle w:val="ConsPlusNormal"/>
        <w:tabs>
          <w:tab w:val="left" w:pos="6810"/>
        </w:tabs>
        <w:jc w:val="both"/>
        <w:outlineLvl w:val="0"/>
        <w:rPr>
          <w:sz w:val="24"/>
          <w:szCs w:val="28"/>
        </w:rPr>
      </w:pPr>
      <w:r w:rsidRPr="00802CE2">
        <w:rPr>
          <w:sz w:val="24"/>
          <w:szCs w:val="28"/>
        </w:rPr>
        <w:t>муниципального образования</w:t>
      </w:r>
      <w:r w:rsidR="00291572">
        <w:rPr>
          <w:sz w:val="24"/>
          <w:szCs w:val="28"/>
        </w:rPr>
        <w:t xml:space="preserve">                                                                               </w:t>
      </w:r>
      <w:r w:rsidR="00BC1A70">
        <w:rPr>
          <w:sz w:val="24"/>
          <w:szCs w:val="28"/>
        </w:rPr>
        <w:t>В.М. Кочетков</w:t>
      </w:r>
    </w:p>
    <w:p w:rsidR="00BC1A70" w:rsidRDefault="00BC1A70" w:rsidP="00F34EFE">
      <w:pPr>
        <w:pStyle w:val="p10"/>
        <w:shd w:val="clear" w:color="auto" w:fill="FFFFFF"/>
        <w:spacing w:before="0" w:beforeAutospacing="0" w:after="0" w:afterAutospacing="0"/>
        <w:ind w:left="6804"/>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804"/>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804"/>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804"/>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804"/>
        <w:jc w:val="both"/>
        <w:rPr>
          <w:rFonts w:ascii="Courier New" w:hAnsi="Courier New" w:cs="Courier New"/>
          <w:color w:val="000000"/>
          <w:sz w:val="22"/>
        </w:rPr>
      </w:pPr>
    </w:p>
    <w:p w:rsidR="00F34EFE" w:rsidRPr="00D5553F" w:rsidRDefault="00BC1A70" w:rsidP="00F34EFE">
      <w:pPr>
        <w:pStyle w:val="p10"/>
        <w:shd w:val="clear" w:color="auto" w:fill="FFFFFF"/>
        <w:spacing w:before="0" w:beforeAutospacing="0" w:after="0" w:afterAutospacing="0"/>
        <w:ind w:left="6804"/>
        <w:jc w:val="both"/>
        <w:rPr>
          <w:rFonts w:ascii="Courier New" w:hAnsi="Courier New" w:cs="Courier New"/>
          <w:color w:val="000000"/>
          <w:sz w:val="22"/>
        </w:rPr>
      </w:pPr>
      <w:r>
        <w:rPr>
          <w:rFonts w:ascii="Courier New" w:hAnsi="Courier New" w:cs="Courier New"/>
          <w:color w:val="000000"/>
          <w:sz w:val="22"/>
        </w:rPr>
        <w:t>П</w:t>
      </w:r>
      <w:r w:rsidR="00F34EFE" w:rsidRPr="00D5553F">
        <w:rPr>
          <w:rFonts w:ascii="Courier New" w:hAnsi="Courier New" w:cs="Courier New"/>
          <w:color w:val="000000"/>
          <w:sz w:val="22"/>
        </w:rPr>
        <w:t>риложение №1</w:t>
      </w:r>
    </w:p>
    <w:p w:rsidR="00F34EFE" w:rsidRPr="00D5553F" w:rsidRDefault="00F34EFE" w:rsidP="00F34EFE">
      <w:pPr>
        <w:pStyle w:val="p10"/>
        <w:shd w:val="clear" w:color="auto" w:fill="FFFFFF"/>
        <w:spacing w:before="0" w:beforeAutospacing="0" w:after="0" w:afterAutospacing="0"/>
        <w:ind w:left="6804"/>
        <w:jc w:val="both"/>
        <w:rPr>
          <w:rFonts w:ascii="Courier New" w:hAnsi="Courier New" w:cs="Courier New"/>
          <w:color w:val="000000"/>
          <w:sz w:val="22"/>
        </w:rPr>
      </w:pPr>
      <w:r w:rsidRPr="00D5553F">
        <w:rPr>
          <w:rFonts w:ascii="Courier New" w:hAnsi="Courier New" w:cs="Courier New"/>
          <w:color w:val="000000"/>
          <w:sz w:val="22"/>
        </w:rPr>
        <w:t xml:space="preserve">к постановлению администрации </w:t>
      </w:r>
      <w:r w:rsidR="00BC1A70">
        <w:rPr>
          <w:rStyle w:val="s5"/>
          <w:rFonts w:ascii="Courier New" w:hAnsi="Courier New" w:cs="Courier New"/>
          <w:color w:val="000000"/>
          <w:sz w:val="22"/>
        </w:rPr>
        <w:t>Онотского</w:t>
      </w:r>
      <w:r w:rsidRPr="00D5553F">
        <w:rPr>
          <w:rStyle w:val="s5"/>
          <w:rFonts w:ascii="Courier New" w:hAnsi="Courier New" w:cs="Courier New"/>
          <w:color w:val="000000"/>
          <w:sz w:val="22"/>
        </w:rPr>
        <w:t xml:space="preserve"> муниципального образования</w:t>
      </w:r>
    </w:p>
    <w:p w:rsidR="00F34EFE" w:rsidRDefault="00F34EFE" w:rsidP="00F34EFE">
      <w:pPr>
        <w:ind w:left="6804"/>
        <w:jc w:val="both"/>
        <w:rPr>
          <w:rFonts w:ascii="Courier New" w:hAnsi="Courier New" w:cs="Courier New"/>
          <w:sz w:val="22"/>
        </w:rPr>
      </w:pPr>
      <w:r w:rsidRPr="00D5553F">
        <w:rPr>
          <w:rFonts w:ascii="Courier New" w:hAnsi="Courier New" w:cs="Courier New"/>
          <w:sz w:val="22"/>
        </w:rPr>
        <w:t xml:space="preserve">от </w:t>
      </w:r>
      <w:r w:rsidR="00335C4D">
        <w:rPr>
          <w:rFonts w:ascii="Courier New" w:hAnsi="Courier New" w:cs="Courier New"/>
          <w:sz w:val="22"/>
        </w:rPr>
        <w:t>20.04.2021</w:t>
      </w:r>
      <w:r>
        <w:rPr>
          <w:rFonts w:ascii="Courier New" w:hAnsi="Courier New" w:cs="Courier New"/>
          <w:sz w:val="22"/>
        </w:rPr>
        <w:t xml:space="preserve">. </w:t>
      </w:r>
      <w:r w:rsidRPr="00D5553F">
        <w:rPr>
          <w:rFonts w:ascii="Courier New" w:hAnsi="Courier New" w:cs="Courier New"/>
          <w:sz w:val="22"/>
        </w:rPr>
        <w:t>№</w:t>
      </w:r>
      <w:r w:rsidR="00335C4D">
        <w:rPr>
          <w:rFonts w:ascii="Courier New" w:hAnsi="Courier New" w:cs="Courier New"/>
          <w:sz w:val="22"/>
        </w:rPr>
        <w:t xml:space="preserve"> 15</w:t>
      </w:r>
    </w:p>
    <w:p w:rsidR="00F34EFE" w:rsidRPr="00D5553F" w:rsidRDefault="00F34EFE" w:rsidP="00F34EFE">
      <w:pPr>
        <w:ind w:left="6804"/>
        <w:jc w:val="both"/>
        <w:rPr>
          <w:rFonts w:ascii="Arial" w:hAnsi="Arial" w:cs="Arial"/>
          <w:b/>
          <w:bCs/>
          <w:szCs w:val="28"/>
        </w:rPr>
      </w:pPr>
    </w:p>
    <w:p w:rsidR="00F34EFE" w:rsidRPr="00D5553F" w:rsidRDefault="00F34EFE" w:rsidP="00F34EFE">
      <w:pPr>
        <w:widowControl w:val="0"/>
        <w:autoSpaceDE w:val="0"/>
        <w:autoSpaceDN w:val="0"/>
        <w:adjustRightInd w:val="0"/>
        <w:contextualSpacing/>
        <w:jc w:val="center"/>
        <w:rPr>
          <w:rStyle w:val="s5"/>
          <w:rFonts w:ascii="Arial" w:hAnsi="Arial" w:cs="Arial"/>
          <w:b/>
          <w:color w:val="000000"/>
          <w:sz w:val="30"/>
          <w:szCs w:val="30"/>
        </w:rPr>
      </w:pPr>
      <w:r w:rsidRPr="00D5553F">
        <w:rPr>
          <w:rFonts w:ascii="Arial" w:hAnsi="Arial" w:cs="Arial"/>
          <w:b/>
          <w:bCs/>
          <w:sz w:val="30"/>
          <w:szCs w:val="30"/>
        </w:rPr>
        <w:t xml:space="preserve">Порядок </w:t>
      </w:r>
      <w:r w:rsidRPr="00D5553F">
        <w:rPr>
          <w:rFonts w:ascii="Arial" w:hAnsi="Arial" w:cs="Arial"/>
          <w:b/>
          <w:sz w:val="30"/>
          <w:szCs w:val="30"/>
        </w:rPr>
        <w:t xml:space="preserve">установления причин нарушения законодательства о градостроительной деятельности </w:t>
      </w:r>
      <w:r w:rsidRPr="00D5553F">
        <w:rPr>
          <w:rFonts w:ascii="Arial" w:hAnsi="Arial" w:cs="Arial"/>
          <w:b/>
          <w:color w:val="000000"/>
          <w:sz w:val="30"/>
          <w:szCs w:val="30"/>
        </w:rPr>
        <w:t>на территории</w:t>
      </w:r>
      <w:r w:rsidRPr="00D5553F">
        <w:rPr>
          <w:rStyle w:val="apple-converted-space"/>
          <w:rFonts w:ascii="Arial" w:hAnsi="Arial" w:cs="Arial"/>
          <w:color w:val="000000"/>
          <w:sz w:val="30"/>
          <w:szCs w:val="30"/>
        </w:rPr>
        <w:t xml:space="preserve"> </w:t>
      </w:r>
      <w:r w:rsidR="00BC1A70">
        <w:rPr>
          <w:rStyle w:val="s5"/>
          <w:rFonts w:ascii="Arial" w:hAnsi="Arial" w:cs="Arial"/>
          <w:b/>
          <w:color w:val="000000"/>
          <w:sz w:val="30"/>
          <w:szCs w:val="30"/>
        </w:rPr>
        <w:t>Онотского</w:t>
      </w:r>
      <w:r w:rsidRPr="00D5553F">
        <w:rPr>
          <w:rStyle w:val="s5"/>
          <w:rFonts w:ascii="Arial" w:hAnsi="Arial" w:cs="Arial"/>
          <w:b/>
          <w:color w:val="000000"/>
          <w:sz w:val="30"/>
          <w:szCs w:val="30"/>
        </w:rPr>
        <w:t xml:space="preserve"> муниципального поселения</w:t>
      </w:r>
    </w:p>
    <w:p w:rsidR="00F34EFE" w:rsidRPr="00D5553F" w:rsidRDefault="00F34EFE" w:rsidP="00F34EFE">
      <w:pPr>
        <w:widowControl w:val="0"/>
        <w:autoSpaceDE w:val="0"/>
        <w:autoSpaceDN w:val="0"/>
        <w:adjustRightInd w:val="0"/>
        <w:contextualSpacing/>
        <w:jc w:val="center"/>
        <w:rPr>
          <w:rFonts w:ascii="Arial" w:hAnsi="Arial" w:cs="Arial"/>
          <w:b/>
          <w:bCs/>
          <w:szCs w:val="28"/>
        </w:rPr>
      </w:pPr>
    </w:p>
    <w:p w:rsidR="00F34EFE" w:rsidRPr="00D5553F" w:rsidRDefault="00F34EFE" w:rsidP="00F34EFE">
      <w:pPr>
        <w:widowControl w:val="0"/>
        <w:ind w:firstLine="720"/>
        <w:jc w:val="both"/>
        <w:rPr>
          <w:rFonts w:ascii="Arial" w:hAnsi="Arial" w:cs="Arial"/>
          <w:szCs w:val="28"/>
        </w:rPr>
      </w:pPr>
      <w:r w:rsidRPr="00D5553F">
        <w:rPr>
          <w:rFonts w:ascii="Arial" w:hAnsi="Arial" w:cs="Arial"/>
          <w:szCs w:val="28"/>
        </w:rPr>
        <w:t xml:space="preserve">1. Порядок установления причин нарушения законодательства о градостроительной деятельности на территории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(далее - Порядок) разработан на основании ст.62 Градостроительного кодекса Российской Федерации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порядок образования и деятельность технической комиссии и распространяется на случаи, предусмотренные ч. 4 ст.62 Градостроительного кодекса Российской Федерации. </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xml:space="preserve">2. Установление причин нарушения законодательства о градостроительной деятельности осуществляется в целях: </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а) устранения нарушений законодательства о градостроительной деятельности;</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б) определения мероприятий по восстановлению благоприятных условий для жизнедеятельности граждан;</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в)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xml:space="preserve">3. Причины нарушения законодательства о градостроительной деятельности на территории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устанавливаются технической комиссией, созданной распоряжением администрации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(далее - Администрация). </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4. Поводом для рассмотрения Администрацией вопроса об образовании комиссии являются:</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заявление от физического и (или) юридического лица либо их представителей о причинении вреда,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xml:space="preserve">5. Администрация проводит проверку информации и не позднее 10 дней со дня ее получения готовит проект постановления Администрации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о создании технической комиссии по установлению причин нарушения законодательства о градостроительной деятельности или об отказе в ее создании. </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xml:space="preserve">6. Постановлением Администрации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w:t>
      </w:r>
      <w:bookmarkStart w:id="0" w:name="_GoBack"/>
      <w:bookmarkEnd w:id="0"/>
      <w:r w:rsidRPr="00D5553F">
        <w:rPr>
          <w:rFonts w:ascii="Arial" w:hAnsi="Arial" w:cs="Arial"/>
          <w:szCs w:val="28"/>
        </w:rPr>
        <w:t>утверждается состав технической комиссии, устанавливается цель, срок работы техниче</w:t>
      </w:r>
      <w:r>
        <w:rPr>
          <w:rFonts w:ascii="Arial" w:hAnsi="Arial" w:cs="Arial"/>
          <w:szCs w:val="28"/>
        </w:rPr>
        <w:t xml:space="preserve">ской комиссии. </w:t>
      </w:r>
      <w:r w:rsidRPr="00D5553F">
        <w:rPr>
          <w:rFonts w:ascii="Arial" w:hAnsi="Arial" w:cs="Arial"/>
          <w:szCs w:val="28"/>
        </w:rPr>
        <w:t xml:space="preserve">Срок работы комиссии не должен превышать срока установления </w:t>
      </w:r>
      <w:r w:rsidRPr="00D5553F">
        <w:rPr>
          <w:rFonts w:ascii="Arial" w:hAnsi="Arial" w:cs="Arial"/>
          <w:szCs w:val="28"/>
        </w:rPr>
        <w:lastRenderedPageBreak/>
        <w:t>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xml:space="preserve">7. Одним из оснований для принятия постановления Администрации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об отказе в создании технической комиссии является:</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отсутствие выполнения работ по строительству, реконструкции, капитальному ремонту объекта капитального строительства;</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отсутствие вреда жизни или здоровью физических лиц, имуществу физического и (или) юридического лица, либо не представление документов, подтверждающих причинение вреда;</w:t>
      </w:r>
    </w:p>
    <w:p w:rsidR="00F34EFE" w:rsidRPr="00D5553F" w:rsidRDefault="00F34EFE" w:rsidP="00F34EFE">
      <w:pPr>
        <w:spacing w:line="200" w:lineRule="atLeast"/>
        <w:ind w:firstLine="720"/>
        <w:jc w:val="both"/>
        <w:rPr>
          <w:rFonts w:ascii="Arial" w:hAnsi="Arial" w:cs="Arial"/>
          <w:szCs w:val="28"/>
        </w:rPr>
      </w:pPr>
      <w:r w:rsidRPr="00D5553F">
        <w:rPr>
          <w:rFonts w:ascii="Arial" w:hAnsi="Arial" w:cs="Arial"/>
          <w:szCs w:val="28"/>
        </w:rPr>
        <w:t>-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F34EFE" w:rsidRPr="00D5553F" w:rsidRDefault="00F34EFE" w:rsidP="00F34EFE">
      <w:pPr>
        <w:spacing w:line="200" w:lineRule="atLeast"/>
        <w:ind w:firstLine="720"/>
        <w:jc w:val="both"/>
        <w:rPr>
          <w:rFonts w:ascii="Arial" w:hAnsi="Arial" w:cs="Arial"/>
          <w:szCs w:val="28"/>
        </w:rPr>
      </w:pPr>
      <w:r w:rsidRPr="00D5553F">
        <w:rPr>
          <w:rFonts w:ascii="Arial" w:hAnsi="Arial" w:cs="Arial"/>
          <w:szCs w:val="28"/>
        </w:rPr>
        <w:t xml:space="preserve"> - отсутствие нарушений градостроительного законодательства.</w:t>
      </w:r>
    </w:p>
    <w:p w:rsidR="00F34EFE" w:rsidRPr="00D5553F" w:rsidRDefault="00F34EFE" w:rsidP="00F34EFE">
      <w:pPr>
        <w:spacing w:line="200" w:lineRule="atLeast"/>
        <w:ind w:firstLine="720"/>
        <w:jc w:val="both"/>
        <w:rPr>
          <w:rFonts w:ascii="Arial" w:hAnsi="Arial" w:cs="Arial"/>
          <w:szCs w:val="28"/>
        </w:rPr>
      </w:pPr>
      <w:r w:rsidRPr="00D5553F">
        <w:rPr>
          <w:rFonts w:ascii="Arial" w:hAnsi="Arial" w:cs="Arial"/>
          <w:szCs w:val="28"/>
        </w:rPr>
        <w:t xml:space="preserve">8. Копия постановления Администрации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об отказе в создании технической комиссии в течение 10 дней со дня его принятия направляется лицу, указанному в пункте 4 настоящего Порядка.</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xml:space="preserve">9. По результатам работы технической комиссии, в установленный распоряжением о её создании срок, технической комиссией осуществляется подготовка соответствующего заключения. </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10. Заключение технической комиссии подписывается членами технической комиссии, входящими в ее состав, а также утверждается предс</w:t>
      </w:r>
      <w:r>
        <w:rPr>
          <w:rFonts w:ascii="Arial" w:hAnsi="Arial" w:cs="Arial"/>
          <w:szCs w:val="28"/>
        </w:rPr>
        <w:t>едателем технической комиссии.</w:t>
      </w:r>
    </w:p>
    <w:p w:rsidR="00F34EFE" w:rsidRPr="004126BB" w:rsidRDefault="00F34EFE" w:rsidP="00F34EFE">
      <w:pPr>
        <w:widowControl w:val="0"/>
        <w:spacing w:line="200" w:lineRule="atLeast"/>
        <w:ind w:left="-709" w:firstLine="720"/>
        <w:jc w:val="both"/>
        <w:rPr>
          <w:rFonts w:ascii="Arial" w:hAnsi="Arial" w:cs="Arial"/>
          <w:szCs w:val="28"/>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335C4D" w:rsidRDefault="00335C4D"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335C4D" w:rsidRDefault="00335C4D" w:rsidP="00F34EFE">
      <w:pPr>
        <w:pStyle w:val="p10"/>
        <w:shd w:val="clear" w:color="auto" w:fill="FFFFFF"/>
        <w:spacing w:before="0" w:beforeAutospacing="0" w:after="0" w:afterAutospacing="0"/>
        <w:ind w:left="6237"/>
        <w:jc w:val="both"/>
        <w:rPr>
          <w:rFonts w:ascii="Courier New" w:hAnsi="Courier New" w:cs="Courier New"/>
          <w:color w:val="000000"/>
          <w:sz w:val="22"/>
        </w:rPr>
      </w:pPr>
    </w:p>
    <w:p w:rsidR="00F34EFE" w:rsidRPr="004126BB" w:rsidRDefault="00F34EFE" w:rsidP="00F34EFE">
      <w:pPr>
        <w:pStyle w:val="p10"/>
        <w:shd w:val="clear" w:color="auto" w:fill="FFFFFF"/>
        <w:spacing w:before="0" w:beforeAutospacing="0" w:after="0" w:afterAutospacing="0"/>
        <w:ind w:left="6237"/>
        <w:jc w:val="both"/>
        <w:rPr>
          <w:rFonts w:ascii="Courier New" w:hAnsi="Courier New" w:cs="Courier New"/>
          <w:color w:val="000000"/>
          <w:sz w:val="22"/>
        </w:rPr>
      </w:pPr>
      <w:r w:rsidRPr="004126BB">
        <w:rPr>
          <w:rFonts w:ascii="Courier New" w:hAnsi="Courier New" w:cs="Courier New"/>
          <w:color w:val="000000"/>
          <w:sz w:val="22"/>
        </w:rPr>
        <w:t>Приложение №</w:t>
      </w:r>
      <w:r w:rsidR="00BC1A70">
        <w:rPr>
          <w:rFonts w:ascii="Courier New" w:hAnsi="Courier New" w:cs="Courier New"/>
          <w:color w:val="000000"/>
          <w:sz w:val="22"/>
        </w:rPr>
        <w:t xml:space="preserve"> </w:t>
      </w:r>
      <w:r w:rsidRPr="004126BB">
        <w:rPr>
          <w:rFonts w:ascii="Courier New" w:hAnsi="Courier New" w:cs="Courier New"/>
          <w:color w:val="000000"/>
          <w:sz w:val="22"/>
        </w:rPr>
        <w:t>2</w:t>
      </w:r>
    </w:p>
    <w:p w:rsidR="00F34EFE" w:rsidRPr="004126BB" w:rsidRDefault="00F34EFE" w:rsidP="00F34EFE">
      <w:pPr>
        <w:pStyle w:val="p10"/>
        <w:shd w:val="clear" w:color="auto" w:fill="FFFFFF"/>
        <w:spacing w:before="0" w:beforeAutospacing="0" w:after="0" w:afterAutospacing="0"/>
        <w:ind w:left="6237"/>
        <w:jc w:val="both"/>
        <w:rPr>
          <w:rFonts w:ascii="Courier New" w:hAnsi="Courier New" w:cs="Courier New"/>
          <w:color w:val="000000"/>
          <w:sz w:val="22"/>
        </w:rPr>
      </w:pPr>
      <w:r w:rsidRPr="004126BB">
        <w:rPr>
          <w:rFonts w:ascii="Courier New" w:hAnsi="Courier New" w:cs="Courier New"/>
          <w:color w:val="000000"/>
          <w:sz w:val="22"/>
        </w:rPr>
        <w:t>к постановлению администрации</w:t>
      </w:r>
      <w:r>
        <w:rPr>
          <w:rFonts w:ascii="Courier New" w:hAnsi="Courier New" w:cs="Courier New"/>
          <w:color w:val="000000"/>
          <w:sz w:val="22"/>
        </w:rPr>
        <w:t xml:space="preserve"> </w:t>
      </w:r>
      <w:r w:rsidR="00BC1A70">
        <w:rPr>
          <w:rStyle w:val="s5"/>
          <w:rFonts w:ascii="Courier New" w:hAnsi="Courier New" w:cs="Courier New"/>
          <w:color w:val="000000"/>
          <w:sz w:val="22"/>
        </w:rPr>
        <w:t>Онотского</w:t>
      </w:r>
      <w:r w:rsidRPr="004126BB">
        <w:rPr>
          <w:rStyle w:val="s5"/>
          <w:rFonts w:ascii="Courier New" w:hAnsi="Courier New" w:cs="Courier New"/>
          <w:color w:val="000000"/>
          <w:sz w:val="22"/>
        </w:rPr>
        <w:t xml:space="preserve"> муниципального поселения</w:t>
      </w:r>
    </w:p>
    <w:p w:rsidR="00F34EFE" w:rsidRPr="004126BB" w:rsidRDefault="00F34EFE" w:rsidP="00F34EFE">
      <w:pPr>
        <w:ind w:left="6237"/>
        <w:jc w:val="both"/>
        <w:rPr>
          <w:rFonts w:ascii="Courier New" w:hAnsi="Courier New" w:cs="Courier New"/>
          <w:sz w:val="22"/>
        </w:rPr>
      </w:pPr>
      <w:r w:rsidRPr="004126BB">
        <w:rPr>
          <w:rFonts w:ascii="Courier New" w:hAnsi="Courier New" w:cs="Courier New"/>
          <w:sz w:val="22"/>
        </w:rPr>
        <w:t>от</w:t>
      </w:r>
      <w:r w:rsidR="00335C4D">
        <w:rPr>
          <w:rFonts w:ascii="Courier New" w:hAnsi="Courier New" w:cs="Courier New"/>
          <w:sz w:val="22"/>
        </w:rPr>
        <w:t xml:space="preserve"> 20.04.2021</w:t>
      </w:r>
      <w:r w:rsidRPr="004126BB">
        <w:rPr>
          <w:rFonts w:ascii="Courier New" w:hAnsi="Courier New" w:cs="Courier New"/>
          <w:sz w:val="22"/>
        </w:rPr>
        <w:t xml:space="preserve"> №</w:t>
      </w:r>
      <w:r w:rsidR="00335C4D">
        <w:rPr>
          <w:rFonts w:ascii="Courier New" w:hAnsi="Courier New" w:cs="Courier New"/>
          <w:sz w:val="22"/>
        </w:rPr>
        <w:t xml:space="preserve"> 15</w:t>
      </w:r>
    </w:p>
    <w:p w:rsidR="00F34EFE" w:rsidRPr="004126BB" w:rsidRDefault="00F34EFE" w:rsidP="00F34EFE">
      <w:pPr>
        <w:widowControl w:val="0"/>
        <w:jc w:val="center"/>
        <w:rPr>
          <w:rFonts w:ascii="Arial" w:hAnsi="Arial" w:cs="Arial"/>
          <w:b/>
          <w:szCs w:val="28"/>
        </w:rPr>
      </w:pPr>
    </w:p>
    <w:p w:rsidR="00F34EFE" w:rsidRPr="004126BB" w:rsidRDefault="00F34EFE" w:rsidP="00F34EFE">
      <w:pPr>
        <w:widowControl w:val="0"/>
        <w:jc w:val="center"/>
        <w:rPr>
          <w:rStyle w:val="s5"/>
          <w:rFonts w:ascii="Arial" w:hAnsi="Arial" w:cs="Arial"/>
          <w:color w:val="000000"/>
          <w:sz w:val="30"/>
          <w:szCs w:val="30"/>
        </w:rPr>
      </w:pPr>
      <w:r w:rsidRPr="004126BB">
        <w:rPr>
          <w:rFonts w:ascii="Arial" w:hAnsi="Arial" w:cs="Arial"/>
          <w:b/>
          <w:sz w:val="30"/>
          <w:szCs w:val="30"/>
        </w:rPr>
        <w:t xml:space="preserve">Положение о технической комиссии по установлению причин нарушения законодательства о градостроительной деятельности на территории </w:t>
      </w:r>
      <w:r w:rsidR="00BC1A70">
        <w:rPr>
          <w:rStyle w:val="s5"/>
          <w:rFonts w:ascii="Arial" w:hAnsi="Arial" w:cs="Arial"/>
          <w:b/>
          <w:color w:val="000000"/>
          <w:sz w:val="30"/>
          <w:szCs w:val="30"/>
        </w:rPr>
        <w:t>Онотского</w:t>
      </w:r>
      <w:r w:rsidRPr="004126BB">
        <w:rPr>
          <w:rStyle w:val="s5"/>
          <w:rFonts w:ascii="Arial" w:hAnsi="Arial" w:cs="Arial"/>
          <w:b/>
          <w:color w:val="000000"/>
          <w:sz w:val="30"/>
          <w:szCs w:val="30"/>
        </w:rPr>
        <w:t xml:space="preserve"> муниципального поселения</w:t>
      </w:r>
    </w:p>
    <w:p w:rsidR="00F34EFE" w:rsidRPr="004126BB" w:rsidRDefault="00F34EFE" w:rsidP="00F34EFE">
      <w:pPr>
        <w:widowControl w:val="0"/>
        <w:jc w:val="center"/>
        <w:rPr>
          <w:rFonts w:ascii="Arial" w:hAnsi="Arial" w:cs="Arial"/>
          <w:szCs w:val="28"/>
        </w:rPr>
      </w:pPr>
    </w:p>
    <w:p w:rsidR="00F34EFE" w:rsidRPr="004126BB" w:rsidRDefault="00F34EFE" w:rsidP="00F34EFE">
      <w:pPr>
        <w:widowControl w:val="0"/>
        <w:spacing w:line="200" w:lineRule="atLeast"/>
        <w:ind w:firstLine="709"/>
        <w:jc w:val="both"/>
        <w:rPr>
          <w:rFonts w:ascii="Arial" w:hAnsi="Arial" w:cs="Arial"/>
          <w:szCs w:val="28"/>
        </w:rPr>
      </w:pPr>
      <w:r w:rsidRPr="004126BB">
        <w:rPr>
          <w:rFonts w:ascii="Arial" w:hAnsi="Arial" w:cs="Arial"/>
          <w:szCs w:val="28"/>
        </w:rPr>
        <w:t xml:space="preserve">1. Техническая комиссия по установлению причин нарушения законодательства о градостроительной деятельности на территории </w:t>
      </w:r>
      <w:r w:rsidR="00BC1A70">
        <w:rPr>
          <w:rStyle w:val="s5"/>
          <w:rFonts w:ascii="Arial" w:hAnsi="Arial" w:cs="Arial"/>
          <w:color w:val="000000"/>
          <w:szCs w:val="28"/>
        </w:rPr>
        <w:t>Онотского</w:t>
      </w:r>
      <w:r w:rsidRPr="004126BB">
        <w:rPr>
          <w:rStyle w:val="s5"/>
          <w:rFonts w:ascii="Arial" w:hAnsi="Arial" w:cs="Arial"/>
          <w:color w:val="000000"/>
          <w:szCs w:val="28"/>
        </w:rPr>
        <w:t xml:space="preserve"> муниципального поселения</w:t>
      </w:r>
      <w:r w:rsidRPr="004126BB">
        <w:rPr>
          <w:rFonts w:ascii="Arial" w:hAnsi="Arial" w:cs="Arial"/>
          <w:szCs w:val="28"/>
        </w:rPr>
        <w:t xml:space="preserve">  (далее - техническая комиссия) не является постоянно действующим органом и создаётся в каждом отдельном случае. </w:t>
      </w:r>
    </w:p>
    <w:p w:rsidR="00F34EFE" w:rsidRPr="004126BB" w:rsidRDefault="00F34EFE" w:rsidP="00F34EFE">
      <w:pPr>
        <w:widowControl w:val="0"/>
        <w:spacing w:line="200" w:lineRule="atLeast"/>
        <w:ind w:firstLine="709"/>
        <w:jc w:val="both"/>
        <w:rPr>
          <w:rFonts w:ascii="Arial" w:eastAsia="Arial Unicode MS" w:hAnsi="Arial" w:cs="Arial"/>
          <w:bCs/>
          <w:color w:val="000000"/>
          <w:szCs w:val="28"/>
        </w:rPr>
      </w:pPr>
      <w:r w:rsidRPr="004126BB">
        <w:rPr>
          <w:rFonts w:ascii="Arial" w:hAnsi="Arial" w:cs="Arial"/>
          <w:szCs w:val="28"/>
        </w:rPr>
        <w:t xml:space="preserve">2. Состав технической комиссии формируется из числа специалистов Администрации </w:t>
      </w:r>
      <w:r w:rsidR="00BC1A70">
        <w:rPr>
          <w:rStyle w:val="s5"/>
          <w:rFonts w:ascii="Arial" w:hAnsi="Arial" w:cs="Arial"/>
          <w:color w:val="000000"/>
          <w:szCs w:val="28"/>
        </w:rPr>
        <w:t>Онотского</w:t>
      </w:r>
      <w:r w:rsidRPr="004126BB">
        <w:rPr>
          <w:rStyle w:val="s5"/>
          <w:rFonts w:ascii="Arial" w:hAnsi="Arial" w:cs="Arial"/>
          <w:color w:val="000000"/>
          <w:szCs w:val="28"/>
        </w:rPr>
        <w:t xml:space="preserve"> муниципального поселения</w:t>
      </w:r>
      <w:r w:rsidRPr="004126BB">
        <w:rPr>
          <w:rFonts w:ascii="Arial" w:hAnsi="Arial" w:cs="Arial"/>
          <w:szCs w:val="28"/>
        </w:rPr>
        <w:t xml:space="preserve">. В состав технической комиссии могут быть включены </w:t>
      </w:r>
      <w:r w:rsidRPr="004126BB">
        <w:rPr>
          <w:rFonts w:ascii="Arial" w:eastAsia="Arial Unicode MS" w:hAnsi="Arial" w:cs="Arial"/>
          <w:bCs/>
          <w:color w:val="000000"/>
          <w:szCs w:val="28"/>
        </w:rPr>
        <w:t>сторонние специалисты архитектурных, строительных и специализированных проектных организаций, представители государственных надзорных органов в качестве экспертов с целью подготовки дополнительных исследований, испытаний и заключений.</w:t>
      </w:r>
    </w:p>
    <w:p w:rsidR="00F34EFE" w:rsidRPr="004126BB" w:rsidRDefault="00F34EFE" w:rsidP="00F34EFE">
      <w:pPr>
        <w:spacing w:line="200" w:lineRule="atLeast"/>
        <w:ind w:firstLine="709"/>
        <w:jc w:val="both"/>
        <w:rPr>
          <w:rFonts w:ascii="Arial" w:hAnsi="Arial" w:cs="Arial"/>
          <w:szCs w:val="28"/>
        </w:rPr>
      </w:pPr>
      <w:r w:rsidRPr="004126BB">
        <w:rPr>
          <w:rFonts w:ascii="Arial" w:hAnsi="Arial" w:cs="Arial"/>
          <w:szCs w:val="28"/>
        </w:rPr>
        <w:t xml:space="preserve">3. Техническую комиссию возглавляет Председатель – Глава </w:t>
      </w:r>
      <w:r w:rsidR="00BC1A70">
        <w:rPr>
          <w:rStyle w:val="s5"/>
          <w:rFonts w:ascii="Arial" w:hAnsi="Arial" w:cs="Arial"/>
          <w:color w:val="000000"/>
          <w:szCs w:val="28"/>
        </w:rPr>
        <w:t>Онотского</w:t>
      </w:r>
      <w:r w:rsidRPr="004126BB">
        <w:rPr>
          <w:rStyle w:val="s5"/>
          <w:rFonts w:ascii="Arial" w:hAnsi="Arial" w:cs="Arial"/>
          <w:color w:val="000000"/>
          <w:szCs w:val="28"/>
        </w:rPr>
        <w:t xml:space="preserve"> муниципального поселения</w:t>
      </w:r>
      <w:r w:rsidRPr="004126BB">
        <w:rPr>
          <w:rFonts w:ascii="Arial" w:hAnsi="Arial" w:cs="Arial"/>
          <w:szCs w:val="28"/>
        </w:rPr>
        <w:t>, а в его отсутствие заместитель Главы или иное должностное лицо Администрации сельского поселения.</w:t>
      </w:r>
    </w:p>
    <w:p w:rsidR="00F34EFE" w:rsidRPr="004126BB" w:rsidRDefault="00F34EFE" w:rsidP="00F34EFE">
      <w:pPr>
        <w:widowControl w:val="0"/>
        <w:autoSpaceDE w:val="0"/>
        <w:autoSpaceDN w:val="0"/>
        <w:adjustRightInd w:val="0"/>
        <w:spacing w:line="200" w:lineRule="atLeast"/>
        <w:ind w:firstLine="709"/>
        <w:jc w:val="both"/>
        <w:rPr>
          <w:rFonts w:ascii="Arial" w:hAnsi="Arial" w:cs="Arial"/>
          <w:szCs w:val="28"/>
        </w:rPr>
      </w:pPr>
      <w:r w:rsidRPr="004126BB">
        <w:rPr>
          <w:rFonts w:ascii="Arial" w:hAnsi="Arial" w:cs="Arial"/>
          <w:szCs w:val="28"/>
        </w:rPr>
        <w:t xml:space="preserve">4.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5. Заседание технической комиссии считается правомочным, если в нём принимают участие не менее 2/3 состава технической комиссии. В случае отсутствия члена комиссии на заседании он имеет право изложить своё мнение в письменной форме.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6. 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7. Для установления причин нарушения законодательства о градостроительной деятельности, техническая комиссия осуществляет следующие функции: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3) проверяет факт направления лицом, осуществляющим строительство, </w:t>
      </w:r>
      <w:r w:rsidRPr="004126BB">
        <w:rPr>
          <w:rFonts w:ascii="Arial" w:hAnsi="Arial" w:cs="Arial"/>
        </w:rPr>
        <w:lastRenderedPageBreak/>
        <w:t xml:space="preserve">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4)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5)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6) предпринимает все необходимые действия для установления причин нарушения законодательства о градостроительной деятельности. </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8. Техническая комиссия имеет право:</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проводить осмотр объекта капитального строительства, а также имущества физических или юридических лиц, которым причинён вред, в том числе с применением фото- и видеосъемки, и оформлять акт осмотра с приложением необходимых документов, включая схемы и чертежи;</w:t>
      </w:r>
    </w:p>
    <w:p w:rsidR="00F34EFE" w:rsidRPr="004126BB" w:rsidRDefault="00F34EFE" w:rsidP="00F34EFE">
      <w:pPr>
        <w:widowControl w:val="0"/>
        <w:spacing w:line="200" w:lineRule="atLeast"/>
        <w:ind w:firstLine="709"/>
        <w:jc w:val="both"/>
        <w:rPr>
          <w:rFonts w:ascii="Arial" w:eastAsia="Arial Unicode MS" w:hAnsi="Arial" w:cs="Arial"/>
          <w:bCs/>
          <w:color w:val="000000"/>
        </w:rPr>
      </w:pPr>
      <w:r w:rsidRPr="004126BB">
        <w:rPr>
          <w:rFonts w:ascii="Arial" w:hAnsi="Arial" w:cs="Arial"/>
        </w:rPr>
        <w:t xml:space="preserve">- привлекать к осмотру объекта капитального строительства независимых </w:t>
      </w:r>
      <w:r w:rsidRPr="004126BB">
        <w:rPr>
          <w:rFonts w:ascii="Arial" w:eastAsia="Arial Unicode MS" w:hAnsi="Arial" w:cs="Arial"/>
          <w:bCs/>
          <w:color w:val="000000"/>
        </w:rPr>
        <w:t>сторонних специалистов архитектурных, строительных и специализированных проектных организаций, представителей государственных надзорных органов в качестве экспертов с целью подготовки дополнительных исследований, испытаний и заключений;</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истребовать у юридических и физических лиц копии документов архитектурно-строительного проектирования</w:t>
      </w:r>
      <w:r w:rsidRPr="004126BB">
        <w:rPr>
          <w:rFonts w:ascii="Arial" w:hAnsi="Arial" w:cs="Arial"/>
          <w:i/>
        </w:rPr>
        <w:t xml:space="preserve"> </w:t>
      </w:r>
      <w:r w:rsidRPr="004126BB">
        <w:rPr>
          <w:rFonts w:ascii="Arial" w:hAnsi="Arial" w:cs="Arial"/>
        </w:rPr>
        <w:t>объекта капитального строительства и иные документы, материалы и сведения;</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получать от физических и (или) юридических лиц письменные объяснения по факту причинения вреда;</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организовывать проведение экспертиз, исследований, лабораторных и иных испытаний, а также оценки размера причинённого вреда.</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9. Деятельностью технической ком</w:t>
      </w:r>
      <w:r>
        <w:rPr>
          <w:rFonts w:ascii="Arial" w:hAnsi="Arial" w:cs="Arial"/>
        </w:rPr>
        <w:t xml:space="preserve">иссии руководит Председатель - </w:t>
      </w:r>
      <w:r w:rsidRPr="004126BB">
        <w:rPr>
          <w:rFonts w:ascii="Arial" w:hAnsi="Arial" w:cs="Arial"/>
        </w:rPr>
        <w:t xml:space="preserve">Глава </w:t>
      </w:r>
      <w:r w:rsidR="00BC1A70">
        <w:rPr>
          <w:rStyle w:val="s5"/>
          <w:rFonts w:ascii="Arial" w:hAnsi="Arial" w:cs="Arial"/>
          <w:color w:val="000000"/>
        </w:rPr>
        <w:t>Онотского</w:t>
      </w:r>
      <w:r w:rsidRPr="004126BB">
        <w:rPr>
          <w:rStyle w:val="s5"/>
          <w:rFonts w:ascii="Arial" w:hAnsi="Arial" w:cs="Arial"/>
          <w:color w:val="000000"/>
        </w:rPr>
        <w:t xml:space="preserve"> муниципального поселения</w:t>
      </w:r>
      <w:r w:rsidRPr="004126BB">
        <w:rPr>
          <w:rFonts w:ascii="Arial" w:hAnsi="Arial" w:cs="Arial"/>
        </w:rPr>
        <w:t xml:space="preserve">, который принимает необходимые меры по обеспечению выполнения поставленных целей, организует её работу, распределяет обязанности среди членов технической комиссии. Секретарь комиссии ведёт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10. Периодичность проведения заседаний технической комиссии определяется председателем.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11. По итогам деятельности технической комиссии, в установленный постановлением о её создании срок, технической комиссией осуществляется подготовка заключения, содержащего следующие выводы: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 о необходимых мерах по восстановлению благоприятных условий </w:t>
      </w:r>
      <w:r w:rsidRPr="004126BB">
        <w:rPr>
          <w:rFonts w:ascii="Arial" w:hAnsi="Arial" w:cs="Arial"/>
        </w:rPr>
        <w:lastRenderedPageBreak/>
        <w:t xml:space="preserve">жизнедеятельности человека. </w:t>
      </w:r>
    </w:p>
    <w:p w:rsidR="00F34EFE" w:rsidRPr="004126BB" w:rsidRDefault="00F34EFE" w:rsidP="00F34EFE">
      <w:pPr>
        <w:widowControl w:val="0"/>
        <w:spacing w:line="200" w:lineRule="atLeast"/>
        <w:ind w:firstLine="709"/>
        <w:jc w:val="both"/>
        <w:rPr>
          <w:rFonts w:ascii="Arial" w:hAnsi="Arial" w:cs="Arial"/>
          <w:i/>
        </w:rPr>
      </w:pPr>
      <w:r w:rsidRPr="004126BB">
        <w:rPr>
          <w:rFonts w:ascii="Arial" w:hAnsi="Arial" w:cs="Arial"/>
        </w:rPr>
        <w:t xml:space="preserve">12.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учётом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13. Заключение технической комиссии, подписанное всеми членами технической комиссии, подлежит утверждению председателем технической комиссии.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14. В срок не более 7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объекта, для устранения причин нарушения законодательства о градостроительной деятельности, повлекшего причинение вреда.</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15. Копия заключения технической комиссии в течение 5 дней с даты его утверждения направляется (вручается):</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физическому и (или) юридическому лицу, которому причинен вред;</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 представителям граждан и их объединений по их письменным запросам. </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Письмо о направлении материалов подписывается председателем технической комиссии.</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16. На основании заключения технической комиссии и с учетом её рекомендаций лицо, осуществляющее строительство (реконструкцию, капитальный ремонт)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техническую комиссию, которая осуществляет контроль за выполнением вышеуказанных мероприятий.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17.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18.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F34EFE" w:rsidRPr="004126BB" w:rsidRDefault="00F34EFE" w:rsidP="00F34EFE">
      <w:pPr>
        <w:rPr>
          <w:rFonts w:ascii="Arial" w:hAnsi="Arial" w:cs="Arial"/>
        </w:rPr>
      </w:pPr>
    </w:p>
    <w:p w:rsidR="002B6FD9" w:rsidRDefault="002B6FD9"/>
    <w:sectPr w:rsidR="002B6FD9" w:rsidSect="008F77BA">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47F" w:rsidRDefault="00A9547F" w:rsidP="00C811DF">
      <w:r>
        <w:separator/>
      </w:r>
    </w:p>
  </w:endnote>
  <w:endnote w:type="continuationSeparator" w:id="1">
    <w:p w:rsidR="00A9547F" w:rsidRDefault="00A9547F" w:rsidP="00C811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47F" w:rsidRDefault="00A9547F" w:rsidP="00C811DF">
      <w:r>
        <w:separator/>
      </w:r>
    </w:p>
  </w:footnote>
  <w:footnote w:type="continuationSeparator" w:id="1">
    <w:p w:rsidR="00A9547F" w:rsidRDefault="00A9547F" w:rsidP="00C811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4EFE"/>
    <w:rsid w:val="001C7E8F"/>
    <w:rsid w:val="00291572"/>
    <w:rsid w:val="002B6FD9"/>
    <w:rsid w:val="003115C7"/>
    <w:rsid w:val="00335C4D"/>
    <w:rsid w:val="005A2C9D"/>
    <w:rsid w:val="005F5DB7"/>
    <w:rsid w:val="009D7E4D"/>
    <w:rsid w:val="00A90CA5"/>
    <w:rsid w:val="00A9547F"/>
    <w:rsid w:val="00BC1A70"/>
    <w:rsid w:val="00C06833"/>
    <w:rsid w:val="00C811DF"/>
    <w:rsid w:val="00CD272D"/>
    <w:rsid w:val="00F34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F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F34EFE"/>
    <w:pPr>
      <w:suppressAutoHyphens w:val="0"/>
      <w:spacing w:before="100" w:beforeAutospacing="1" w:after="100" w:afterAutospacing="1"/>
    </w:pPr>
    <w:rPr>
      <w:lang w:eastAsia="ru-RU"/>
    </w:rPr>
  </w:style>
  <w:style w:type="character" w:customStyle="1" w:styleId="apple-converted-space">
    <w:name w:val="apple-converted-space"/>
    <w:basedOn w:val="a0"/>
    <w:rsid w:val="00F34EFE"/>
  </w:style>
  <w:style w:type="character" w:customStyle="1" w:styleId="s5">
    <w:name w:val="s5"/>
    <w:rsid w:val="00F34EFE"/>
  </w:style>
  <w:style w:type="paragraph" w:customStyle="1" w:styleId="ConsPlusNormal">
    <w:name w:val="ConsPlusNormal"/>
    <w:link w:val="ConsPlusNormal0"/>
    <w:rsid w:val="00F34E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Гипертекстовая ссылка"/>
    <w:rsid w:val="00F34EFE"/>
    <w:rPr>
      <w:b/>
      <w:bCs w:val="0"/>
      <w:color w:val="008000"/>
    </w:rPr>
  </w:style>
  <w:style w:type="character" w:styleId="a4">
    <w:name w:val="Strong"/>
    <w:basedOn w:val="a0"/>
    <w:uiPriority w:val="22"/>
    <w:qFormat/>
    <w:rsid w:val="00F34EFE"/>
    <w:rPr>
      <w:b/>
      <w:bCs/>
    </w:rPr>
  </w:style>
  <w:style w:type="paragraph" w:styleId="a5">
    <w:name w:val="No Spacing"/>
    <w:link w:val="a6"/>
    <w:uiPriority w:val="1"/>
    <w:qFormat/>
    <w:rsid w:val="00F34EFE"/>
    <w:pPr>
      <w:spacing w:after="0" w:line="240" w:lineRule="auto"/>
      <w:jc w:val="both"/>
    </w:pPr>
    <w:rPr>
      <w:rFonts w:ascii="Times New Roman" w:eastAsia="Times New Roman" w:hAnsi="Times New Roman" w:cs="Times New Roman"/>
      <w:sz w:val="28"/>
    </w:rPr>
  </w:style>
  <w:style w:type="character" w:customStyle="1" w:styleId="a6">
    <w:name w:val="Без интервала Знак"/>
    <w:basedOn w:val="a0"/>
    <w:link w:val="a5"/>
    <w:uiPriority w:val="1"/>
    <w:locked/>
    <w:rsid w:val="00F34EFE"/>
    <w:rPr>
      <w:rFonts w:ascii="Times New Roman" w:eastAsia="Times New Roman" w:hAnsi="Times New Roman" w:cs="Times New Roman"/>
      <w:sz w:val="28"/>
    </w:rPr>
  </w:style>
  <w:style w:type="paragraph" w:styleId="a7">
    <w:name w:val="List Paragraph"/>
    <w:basedOn w:val="a"/>
    <w:uiPriority w:val="34"/>
    <w:qFormat/>
    <w:rsid w:val="00F34EF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F34EFE"/>
    <w:rPr>
      <w:rFonts w:ascii="Arial" w:eastAsia="Times New Roman" w:hAnsi="Arial" w:cs="Arial"/>
      <w:sz w:val="20"/>
      <w:szCs w:val="20"/>
      <w:lang w:eastAsia="ru-RU"/>
    </w:rPr>
  </w:style>
  <w:style w:type="paragraph" w:styleId="a8">
    <w:name w:val="header"/>
    <w:basedOn w:val="a"/>
    <w:link w:val="a9"/>
    <w:uiPriority w:val="99"/>
    <w:semiHidden/>
    <w:unhideWhenUsed/>
    <w:rsid w:val="00C811DF"/>
    <w:pPr>
      <w:tabs>
        <w:tab w:val="center" w:pos="4677"/>
        <w:tab w:val="right" w:pos="9355"/>
      </w:tabs>
    </w:pPr>
  </w:style>
  <w:style w:type="character" w:customStyle="1" w:styleId="a9">
    <w:name w:val="Верхний колонтитул Знак"/>
    <w:basedOn w:val="a0"/>
    <w:link w:val="a8"/>
    <w:uiPriority w:val="99"/>
    <w:semiHidden/>
    <w:rsid w:val="00C811DF"/>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C811DF"/>
    <w:pPr>
      <w:tabs>
        <w:tab w:val="center" w:pos="4677"/>
        <w:tab w:val="right" w:pos="9355"/>
      </w:tabs>
    </w:pPr>
  </w:style>
  <w:style w:type="character" w:customStyle="1" w:styleId="ab">
    <w:name w:val="Нижний колонтитул Знак"/>
    <w:basedOn w:val="a0"/>
    <w:link w:val="aa"/>
    <w:uiPriority w:val="99"/>
    <w:semiHidden/>
    <w:rsid w:val="00C811D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140158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68C3-4F36-40C1-A3C3-B0809FFB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2281</Words>
  <Characters>13004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2021-04-26T07:40:00Z</cp:lastPrinted>
  <dcterms:created xsi:type="dcterms:W3CDTF">2021-03-25T08:34:00Z</dcterms:created>
  <dcterms:modified xsi:type="dcterms:W3CDTF">2021-04-26T07:44:00Z</dcterms:modified>
</cp:coreProperties>
</file>